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B8B4C" w14:textId="77777777" w:rsidR="00531C9C" w:rsidRPr="00EF2C9A" w:rsidRDefault="00531C9C" w:rsidP="000133D8">
      <w:pPr>
        <w:spacing w:after="60"/>
        <w:ind w:left="270" w:firstLine="450"/>
        <w:rPr>
          <w:iCs/>
          <w:sz w:val="22"/>
          <w:szCs w:val="22"/>
          <w:lang w:val="sr-Cyrl-CS"/>
        </w:rPr>
      </w:pPr>
      <w:bookmarkStart w:id="0" w:name="_GoBack"/>
      <w:bookmarkEnd w:id="0"/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2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1"/>
        <w:gridCol w:w="1196"/>
        <w:gridCol w:w="979"/>
        <w:gridCol w:w="2301"/>
        <w:gridCol w:w="1106"/>
        <w:gridCol w:w="1422"/>
        <w:gridCol w:w="632"/>
      </w:tblGrid>
      <w:tr w:rsidR="00531C9C" w:rsidRPr="00A22864" w14:paraId="6E0EDE6E" w14:textId="77777777" w:rsidTr="00620716">
        <w:trPr>
          <w:trHeight w:val="227"/>
          <w:jc w:val="center"/>
        </w:trPr>
        <w:tc>
          <w:tcPr>
            <w:tcW w:w="1786" w:type="pct"/>
            <w:gridSpan w:val="3"/>
            <w:vAlign w:val="center"/>
          </w:tcPr>
          <w:p w14:paraId="159BDA6C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214" w:type="pct"/>
            <w:gridSpan w:val="4"/>
            <w:vAlign w:val="center"/>
          </w:tcPr>
          <w:p w14:paraId="171725B9" w14:textId="77777777" w:rsidR="00531C9C" w:rsidRPr="00A22864" w:rsidRDefault="009D0868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Мирјана</w:t>
            </w:r>
            <w:r w:rsidR="000133D8">
              <w:rPr>
                <w:lang w:val="sr-Cyrl-CS"/>
              </w:rPr>
              <w:t xml:space="preserve"> Платиша</w:t>
            </w:r>
          </w:p>
        </w:tc>
      </w:tr>
      <w:tr w:rsidR="00531C9C" w:rsidRPr="00A22864" w14:paraId="25E06A0C" w14:textId="77777777" w:rsidTr="00620716">
        <w:trPr>
          <w:trHeight w:val="227"/>
          <w:jc w:val="center"/>
        </w:trPr>
        <w:tc>
          <w:tcPr>
            <w:tcW w:w="1786" w:type="pct"/>
            <w:gridSpan w:val="3"/>
            <w:vAlign w:val="center"/>
          </w:tcPr>
          <w:p w14:paraId="4B7812F4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214" w:type="pct"/>
            <w:gridSpan w:val="4"/>
            <w:vAlign w:val="center"/>
          </w:tcPr>
          <w:p w14:paraId="587BF12E" w14:textId="77777777" w:rsidR="00531C9C" w:rsidRPr="00A22864" w:rsidRDefault="000133D8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531C9C" w:rsidRPr="00A22864" w14:paraId="6E1F5FE1" w14:textId="77777777" w:rsidTr="00620716">
        <w:trPr>
          <w:trHeight w:val="227"/>
          <w:jc w:val="center"/>
        </w:trPr>
        <w:tc>
          <w:tcPr>
            <w:tcW w:w="1786" w:type="pct"/>
            <w:gridSpan w:val="3"/>
            <w:vAlign w:val="center"/>
          </w:tcPr>
          <w:p w14:paraId="2D511D43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214" w:type="pct"/>
            <w:gridSpan w:val="4"/>
            <w:vAlign w:val="center"/>
          </w:tcPr>
          <w:p w14:paraId="1BDC5115" w14:textId="77777777" w:rsidR="00531C9C" w:rsidRPr="000F5735" w:rsidRDefault="000133D8" w:rsidP="00531C9C">
            <w:pPr>
              <w:ind w:left="270"/>
            </w:pPr>
            <w:r>
              <w:rPr>
                <w:lang w:val="sr-Cyrl-CS"/>
              </w:rPr>
              <w:t>Биофизика</w:t>
            </w:r>
            <w:r w:rsidR="000F5735">
              <w:t xml:space="preserve"> у медицини</w:t>
            </w:r>
          </w:p>
        </w:tc>
      </w:tr>
      <w:tr w:rsidR="00620716" w:rsidRPr="00A22864" w14:paraId="3701B4C1" w14:textId="77777777" w:rsidTr="00C63886">
        <w:trPr>
          <w:trHeight w:val="227"/>
          <w:jc w:val="center"/>
        </w:trPr>
        <w:tc>
          <w:tcPr>
            <w:tcW w:w="1210" w:type="pct"/>
            <w:gridSpan w:val="2"/>
            <w:vAlign w:val="center"/>
          </w:tcPr>
          <w:p w14:paraId="44AE1EFE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76" w:type="pct"/>
            <w:vAlign w:val="center"/>
          </w:tcPr>
          <w:p w14:paraId="66E7D19C" w14:textId="77777777" w:rsidR="00531C9C" w:rsidRPr="00A22864" w:rsidRDefault="00531C9C" w:rsidP="00620716">
            <w:pPr>
              <w:jc w:val="center"/>
              <w:rPr>
                <w:lang w:val="sr-Cyrl-CS"/>
              </w:rPr>
            </w:pPr>
            <w:r w:rsidRPr="00A22864">
              <w:rPr>
                <w:lang w:val="sr-Cyrl-CS"/>
              </w:rPr>
              <w:t>Година</w:t>
            </w:r>
          </w:p>
        </w:tc>
        <w:tc>
          <w:tcPr>
            <w:tcW w:w="1354" w:type="pct"/>
            <w:vAlign w:val="center"/>
          </w:tcPr>
          <w:p w14:paraId="6661379E" w14:textId="77777777" w:rsidR="00531C9C" w:rsidRPr="00A22864" w:rsidRDefault="00531C9C" w:rsidP="00531C9C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3A9FA275" w14:textId="77777777" w:rsidR="00531C9C" w:rsidRPr="00A22864" w:rsidRDefault="00531C9C" w:rsidP="000D256B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209" w:type="pct"/>
            <w:gridSpan w:val="2"/>
            <w:shd w:val="clear" w:color="auto" w:fill="auto"/>
            <w:vAlign w:val="center"/>
          </w:tcPr>
          <w:p w14:paraId="19283839" w14:textId="77777777" w:rsidR="00531C9C" w:rsidRPr="0081171E" w:rsidRDefault="00531C9C" w:rsidP="000D256B">
            <w:pPr>
              <w:rPr>
                <w:sz w:val="16"/>
                <w:szCs w:val="16"/>
              </w:rPr>
            </w:pPr>
            <w:r w:rsidRPr="0081171E">
              <w:rPr>
                <w:sz w:val="16"/>
                <w:szCs w:val="16"/>
              </w:rPr>
              <w:t>Ужа научна односно уметничка област</w:t>
            </w:r>
          </w:p>
        </w:tc>
      </w:tr>
      <w:tr w:rsidR="00620716" w:rsidRPr="00A22864" w14:paraId="787E21DA" w14:textId="77777777" w:rsidTr="00C63886">
        <w:trPr>
          <w:trHeight w:val="227"/>
          <w:jc w:val="center"/>
        </w:trPr>
        <w:tc>
          <w:tcPr>
            <w:tcW w:w="1210" w:type="pct"/>
            <w:gridSpan w:val="2"/>
            <w:vAlign w:val="center"/>
          </w:tcPr>
          <w:p w14:paraId="578025FB" w14:textId="77777777" w:rsidR="00531C9C" w:rsidRPr="000D256B" w:rsidRDefault="00531C9C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576" w:type="pct"/>
            <w:vAlign w:val="center"/>
          </w:tcPr>
          <w:p w14:paraId="6A3DEE2A" w14:textId="77777777" w:rsidR="00531C9C" w:rsidRPr="000D256B" w:rsidRDefault="000133D8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2016.</w:t>
            </w:r>
          </w:p>
        </w:tc>
        <w:tc>
          <w:tcPr>
            <w:tcW w:w="1354" w:type="pct"/>
            <w:vAlign w:val="center"/>
          </w:tcPr>
          <w:p w14:paraId="64E6B53F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М</w:t>
            </w:r>
            <w:r w:rsidR="000D256B" w:rsidRPr="000D256B">
              <w:rPr>
                <w:sz w:val="18"/>
                <w:szCs w:val="18"/>
                <w:lang w:val="sr-Cyrl-CS"/>
              </w:rPr>
              <w:t>едицински факултет УБ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1C412A0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 xml:space="preserve">Биофизика </w:t>
            </w:r>
          </w:p>
        </w:tc>
        <w:tc>
          <w:tcPr>
            <w:tcW w:w="1209" w:type="pct"/>
            <w:gridSpan w:val="2"/>
            <w:shd w:val="clear" w:color="auto" w:fill="auto"/>
            <w:vAlign w:val="center"/>
          </w:tcPr>
          <w:p w14:paraId="5A0B2458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Биофизика</w:t>
            </w:r>
            <w:r w:rsidR="000F5735" w:rsidRPr="000D256B">
              <w:rPr>
                <w:sz w:val="18"/>
                <w:szCs w:val="18"/>
                <w:lang w:val="sr-Cyrl-CS"/>
              </w:rPr>
              <w:t xml:space="preserve"> у медицини</w:t>
            </w:r>
          </w:p>
        </w:tc>
      </w:tr>
      <w:tr w:rsidR="00620716" w:rsidRPr="00A22864" w14:paraId="288D9D52" w14:textId="77777777" w:rsidTr="00C63886">
        <w:trPr>
          <w:trHeight w:val="227"/>
          <w:jc w:val="center"/>
        </w:trPr>
        <w:tc>
          <w:tcPr>
            <w:tcW w:w="1210" w:type="pct"/>
            <w:gridSpan w:val="2"/>
            <w:vAlign w:val="center"/>
          </w:tcPr>
          <w:p w14:paraId="19E5AFE5" w14:textId="77777777" w:rsidR="00531C9C" w:rsidRPr="000D256B" w:rsidRDefault="00531C9C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576" w:type="pct"/>
            <w:vAlign w:val="center"/>
          </w:tcPr>
          <w:p w14:paraId="1B9995DF" w14:textId="77777777" w:rsidR="00531C9C" w:rsidRPr="000D256B" w:rsidRDefault="000133D8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2007.</w:t>
            </w:r>
          </w:p>
        </w:tc>
        <w:tc>
          <w:tcPr>
            <w:tcW w:w="1354" w:type="pct"/>
            <w:vAlign w:val="center"/>
          </w:tcPr>
          <w:p w14:paraId="6E174FE5" w14:textId="77777777" w:rsidR="00531C9C" w:rsidRPr="000D256B" w:rsidRDefault="00C70762" w:rsidP="00C70762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F60F3C3" w14:textId="77777777" w:rsidR="00531C9C" w:rsidRPr="000D256B" w:rsidRDefault="000D256B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Ф</w:t>
            </w:r>
            <w:r w:rsidR="00C70762" w:rsidRPr="000D256B">
              <w:rPr>
                <w:sz w:val="18"/>
                <w:szCs w:val="18"/>
                <w:lang w:val="sr-Cyrl-CS"/>
              </w:rPr>
              <w:t>изика</w:t>
            </w:r>
          </w:p>
        </w:tc>
        <w:tc>
          <w:tcPr>
            <w:tcW w:w="1209" w:type="pct"/>
            <w:gridSpan w:val="2"/>
            <w:shd w:val="clear" w:color="auto" w:fill="auto"/>
            <w:vAlign w:val="center"/>
          </w:tcPr>
          <w:p w14:paraId="15744527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Биофизика</w:t>
            </w:r>
          </w:p>
        </w:tc>
      </w:tr>
      <w:tr w:rsidR="00620716" w:rsidRPr="00A22864" w14:paraId="626125BF" w14:textId="77777777" w:rsidTr="00C63886">
        <w:trPr>
          <w:trHeight w:val="227"/>
          <w:jc w:val="center"/>
        </w:trPr>
        <w:tc>
          <w:tcPr>
            <w:tcW w:w="1210" w:type="pct"/>
            <w:gridSpan w:val="2"/>
            <w:vAlign w:val="center"/>
          </w:tcPr>
          <w:p w14:paraId="5BD91673" w14:textId="77777777" w:rsidR="00531C9C" w:rsidRPr="000D256B" w:rsidRDefault="00531C9C" w:rsidP="00531C9C">
            <w:pPr>
              <w:ind w:left="270"/>
              <w:rPr>
                <w:sz w:val="18"/>
                <w:szCs w:val="18"/>
              </w:rPr>
            </w:pPr>
            <w:r w:rsidRPr="000D256B">
              <w:rPr>
                <w:sz w:val="18"/>
                <w:szCs w:val="18"/>
              </w:rPr>
              <w:t>Магистратура</w:t>
            </w:r>
          </w:p>
        </w:tc>
        <w:tc>
          <w:tcPr>
            <w:tcW w:w="576" w:type="pct"/>
            <w:vAlign w:val="center"/>
          </w:tcPr>
          <w:p w14:paraId="323F1471" w14:textId="77777777" w:rsidR="00531C9C" w:rsidRPr="000D256B" w:rsidRDefault="000133D8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2004.</w:t>
            </w:r>
          </w:p>
        </w:tc>
        <w:tc>
          <w:tcPr>
            <w:tcW w:w="1354" w:type="pct"/>
            <w:vAlign w:val="center"/>
          </w:tcPr>
          <w:p w14:paraId="390004A6" w14:textId="77777777" w:rsidR="00531C9C" w:rsidRPr="000D256B" w:rsidRDefault="00C70762" w:rsidP="00C70762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0BF26BA" w14:textId="77777777" w:rsidR="00531C9C" w:rsidRPr="000D256B" w:rsidRDefault="000D256B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Ф</w:t>
            </w:r>
            <w:r w:rsidR="00C70762" w:rsidRPr="000D256B">
              <w:rPr>
                <w:sz w:val="18"/>
                <w:szCs w:val="18"/>
                <w:lang w:val="sr-Cyrl-CS"/>
              </w:rPr>
              <w:t>изика</w:t>
            </w:r>
          </w:p>
        </w:tc>
        <w:tc>
          <w:tcPr>
            <w:tcW w:w="1209" w:type="pct"/>
            <w:gridSpan w:val="2"/>
            <w:shd w:val="clear" w:color="auto" w:fill="auto"/>
            <w:vAlign w:val="center"/>
          </w:tcPr>
          <w:p w14:paraId="503D7FEA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Биофизика</w:t>
            </w:r>
          </w:p>
        </w:tc>
      </w:tr>
      <w:tr w:rsidR="00620716" w:rsidRPr="00A22864" w14:paraId="1F2623B6" w14:textId="77777777" w:rsidTr="00C63886">
        <w:trPr>
          <w:trHeight w:val="227"/>
          <w:jc w:val="center"/>
        </w:trPr>
        <w:tc>
          <w:tcPr>
            <w:tcW w:w="1210" w:type="pct"/>
            <w:gridSpan w:val="2"/>
            <w:vAlign w:val="center"/>
          </w:tcPr>
          <w:p w14:paraId="43F20640" w14:textId="77777777" w:rsidR="00531C9C" w:rsidRPr="000D256B" w:rsidRDefault="00531C9C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576" w:type="pct"/>
            <w:vAlign w:val="center"/>
          </w:tcPr>
          <w:p w14:paraId="36E69460" w14:textId="77777777" w:rsidR="00531C9C" w:rsidRPr="000D256B" w:rsidRDefault="000133D8" w:rsidP="00531C9C">
            <w:pPr>
              <w:ind w:left="270"/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1998.</w:t>
            </w:r>
          </w:p>
        </w:tc>
        <w:tc>
          <w:tcPr>
            <w:tcW w:w="1354" w:type="pct"/>
            <w:vAlign w:val="center"/>
          </w:tcPr>
          <w:p w14:paraId="46D6F985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 xml:space="preserve">Физички факултет </w:t>
            </w:r>
            <w:r w:rsidR="000D256B" w:rsidRPr="000D256B">
              <w:rPr>
                <w:sz w:val="18"/>
                <w:szCs w:val="18"/>
                <w:lang w:val="sr-Cyrl-CS"/>
              </w:rPr>
              <w:t>УБ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02F4A91" w14:textId="77777777" w:rsidR="00531C9C" w:rsidRPr="000D256B" w:rsidRDefault="000D256B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Ф</w:t>
            </w:r>
            <w:r w:rsidR="00C70762" w:rsidRPr="000D256B">
              <w:rPr>
                <w:sz w:val="18"/>
                <w:szCs w:val="18"/>
                <w:lang w:val="sr-Cyrl-CS"/>
              </w:rPr>
              <w:t>изика</w:t>
            </w:r>
          </w:p>
        </w:tc>
        <w:tc>
          <w:tcPr>
            <w:tcW w:w="1209" w:type="pct"/>
            <w:gridSpan w:val="2"/>
            <w:shd w:val="clear" w:color="auto" w:fill="auto"/>
            <w:vAlign w:val="center"/>
          </w:tcPr>
          <w:p w14:paraId="714C820D" w14:textId="77777777" w:rsidR="00531C9C" w:rsidRPr="000D256B" w:rsidRDefault="00C70762" w:rsidP="000D256B">
            <w:pPr>
              <w:rPr>
                <w:sz w:val="18"/>
                <w:szCs w:val="18"/>
                <w:lang w:val="sr-Cyrl-CS"/>
              </w:rPr>
            </w:pPr>
            <w:r w:rsidRPr="000D256B">
              <w:rPr>
                <w:sz w:val="18"/>
                <w:szCs w:val="18"/>
                <w:lang w:val="sr-Cyrl-CS"/>
              </w:rPr>
              <w:t>Квантна оптика</w:t>
            </w:r>
          </w:p>
        </w:tc>
      </w:tr>
      <w:tr w:rsidR="00531C9C" w:rsidRPr="00A22864" w14:paraId="23F6EB68" w14:textId="77777777" w:rsidTr="000D256B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14:paraId="1534C1AE" w14:textId="77777777" w:rsidR="00531C9C" w:rsidRPr="00646624" w:rsidRDefault="00531C9C" w:rsidP="00531C9C">
            <w:pPr>
              <w:ind w:left="270"/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531C9C" w:rsidRPr="00A22864" w14:paraId="4B36A864" w14:textId="77777777" w:rsidTr="000D256B">
        <w:trPr>
          <w:trHeight w:val="227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52B1BB4A" w14:textId="77777777" w:rsidR="00531C9C" w:rsidRPr="00646624" w:rsidRDefault="00531C9C" w:rsidP="000D256B">
            <w:pPr>
              <w:jc w:val="center"/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76ADCCE" w14:textId="77777777" w:rsidR="00531C9C" w:rsidRPr="00646624" w:rsidRDefault="00531C9C" w:rsidP="00531C9C">
            <w:pPr>
              <w:ind w:left="270"/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790" w:type="pct"/>
            <w:gridSpan w:val="5"/>
            <w:vAlign w:val="center"/>
          </w:tcPr>
          <w:p w14:paraId="29A572ED" w14:textId="77777777" w:rsidR="00531C9C" w:rsidRPr="00646624" w:rsidRDefault="00531C9C" w:rsidP="00531C9C">
            <w:pPr>
              <w:ind w:left="270"/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31C9C" w:rsidRPr="00A22864" w14:paraId="21FCEB4A" w14:textId="77777777" w:rsidTr="000D256B">
        <w:trPr>
          <w:trHeight w:val="227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0AE6EA4F" w14:textId="77777777" w:rsidR="00531C9C" w:rsidRPr="00A22864" w:rsidRDefault="000133D8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57B79457" w14:textId="77777777" w:rsidR="00531C9C" w:rsidRPr="00A71D71" w:rsidRDefault="00A71D71" w:rsidP="00531C9C">
            <w:pPr>
              <w:ind w:left="270"/>
            </w:pPr>
            <w:r w:rsidRPr="00A71D71">
              <w:t>О</w:t>
            </w:r>
          </w:p>
        </w:tc>
        <w:tc>
          <w:tcPr>
            <w:tcW w:w="3790" w:type="pct"/>
            <w:gridSpan w:val="5"/>
            <w:vAlign w:val="center"/>
          </w:tcPr>
          <w:p w14:paraId="38C2BDEC" w14:textId="77777777" w:rsidR="00531C9C" w:rsidRPr="00A22864" w:rsidRDefault="00A71D71" w:rsidP="001B21D0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 xml:space="preserve">Биотермодинамика </w:t>
            </w:r>
            <w:r w:rsidR="001B21D0">
              <w:rPr>
                <w:lang w:val="en-US"/>
              </w:rPr>
              <w:t>и</w:t>
            </w:r>
            <w:r>
              <w:rPr>
                <w:lang w:val="sr-Cyrl-CS"/>
              </w:rPr>
              <w:t xml:space="preserve"> биомеханик</w:t>
            </w:r>
            <w:r w:rsidR="001B21D0">
              <w:rPr>
                <w:lang w:val="sr-Cyrl-CS"/>
              </w:rPr>
              <w:t>а</w:t>
            </w:r>
          </w:p>
        </w:tc>
      </w:tr>
      <w:tr w:rsidR="00531C9C" w:rsidRPr="00A22864" w14:paraId="75DB1979" w14:textId="77777777" w:rsidTr="000D256B">
        <w:trPr>
          <w:trHeight w:val="227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7EDB4694" w14:textId="77777777" w:rsidR="00531C9C" w:rsidRPr="00A22864" w:rsidRDefault="000133D8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3D2F8DA8" w14:textId="77777777" w:rsidR="00531C9C" w:rsidRPr="00A71D71" w:rsidRDefault="00A71D71" w:rsidP="00531C9C">
            <w:pPr>
              <w:ind w:left="270"/>
            </w:pPr>
            <w:r>
              <w:t>И</w:t>
            </w:r>
          </w:p>
        </w:tc>
        <w:tc>
          <w:tcPr>
            <w:tcW w:w="3790" w:type="pct"/>
            <w:gridSpan w:val="5"/>
            <w:vAlign w:val="center"/>
          </w:tcPr>
          <w:p w14:paraId="645A4377" w14:textId="77777777" w:rsidR="00531C9C" w:rsidRPr="00A22864" w:rsidRDefault="000133D8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Анализа биосигнала</w:t>
            </w:r>
          </w:p>
        </w:tc>
      </w:tr>
      <w:tr w:rsidR="00A71D71" w:rsidRPr="00A22864" w14:paraId="15D8AFBA" w14:textId="77777777" w:rsidTr="000D256B">
        <w:trPr>
          <w:trHeight w:val="227"/>
          <w:jc w:val="center"/>
        </w:trPr>
        <w:tc>
          <w:tcPr>
            <w:tcW w:w="506" w:type="pct"/>
            <w:shd w:val="clear" w:color="auto" w:fill="auto"/>
            <w:vAlign w:val="center"/>
          </w:tcPr>
          <w:p w14:paraId="716D30B6" w14:textId="77777777" w:rsidR="00A71D71" w:rsidRDefault="00A71D71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704" w:type="pct"/>
            <w:shd w:val="clear" w:color="auto" w:fill="auto"/>
            <w:vAlign w:val="center"/>
          </w:tcPr>
          <w:p w14:paraId="04F2BCC4" w14:textId="77777777" w:rsidR="00A71D71" w:rsidRPr="00FD5305" w:rsidRDefault="00FD5305" w:rsidP="00531C9C">
            <w:pPr>
              <w:ind w:left="270"/>
              <w:rPr>
                <w:color w:val="FF0000"/>
              </w:rPr>
            </w:pPr>
            <w:r w:rsidRPr="00FD5305">
              <w:t>И</w:t>
            </w:r>
          </w:p>
        </w:tc>
        <w:tc>
          <w:tcPr>
            <w:tcW w:w="3790" w:type="pct"/>
            <w:gridSpan w:val="5"/>
            <w:vAlign w:val="center"/>
          </w:tcPr>
          <w:p w14:paraId="6F406E69" w14:textId="77777777" w:rsidR="00A71D71" w:rsidRDefault="00FD5305" w:rsidP="00531C9C">
            <w:pPr>
              <w:ind w:left="270"/>
              <w:rPr>
                <w:lang w:val="sr-Cyrl-CS"/>
              </w:rPr>
            </w:pPr>
            <w:r>
              <w:rPr>
                <w:lang w:val="sr-Cyrl-CS"/>
              </w:rPr>
              <w:t>Примењена електрофизиологија</w:t>
            </w:r>
          </w:p>
        </w:tc>
      </w:tr>
      <w:tr w:rsidR="00531C9C" w:rsidRPr="00A22864" w14:paraId="326ACF95" w14:textId="77777777" w:rsidTr="000D256B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14:paraId="34DA3688" w14:textId="77777777" w:rsidR="00531C9C" w:rsidRPr="00A22864" w:rsidRDefault="00531C9C" w:rsidP="00531C9C">
            <w:pPr>
              <w:ind w:left="270"/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426B9F" w:rsidRPr="00426B9F" w14:paraId="1F4B7D89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46AA483E" w14:textId="77777777" w:rsidR="00426B9F" w:rsidRPr="00FF0E89" w:rsidRDefault="00426B9F" w:rsidP="00482658">
            <w:pPr>
              <w:spacing w:after="60"/>
              <w:ind w:left="450" w:hanging="90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1.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0DA24672" w14:textId="77777777" w:rsidR="00426B9F" w:rsidRPr="00FF0E89" w:rsidRDefault="006246A8" w:rsidP="00984008">
            <w:pPr>
              <w:spacing w:after="60"/>
              <w:rPr>
                <w:b/>
                <w:sz w:val="12"/>
                <w:szCs w:val="12"/>
                <w:lang w:val="sr-Cyrl-CS"/>
              </w:rPr>
            </w:pPr>
            <w:proofErr w:type="spellStart"/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>Radovanović</w:t>
            </w:r>
            <w:proofErr w:type="spellEnd"/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 xml:space="preserve"> NN, Pavlović SU, </w:t>
            </w:r>
            <w:proofErr w:type="spellStart"/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>Milašinović</w:t>
            </w:r>
            <w:proofErr w:type="spellEnd"/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 xml:space="preserve"> G, </w:t>
            </w:r>
            <w:proofErr w:type="spellStart"/>
            <w:r w:rsidRPr="00FF0E89">
              <w:rPr>
                <w:rFonts w:eastAsia="Times New Roman"/>
                <w:b/>
                <w:sz w:val="12"/>
                <w:szCs w:val="12"/>
                <w:lang w:val="en-US" w:eastAsia="en-US"/>
              </w:rPr>
              <w:t>Platiša</w:t>
            </w:r>
            <w:proofErr w:type="spellEnd"/>
            <w:r w:rsidRPr="00FF0E89">
              <w:rPr>
                <w:rFonts w:eastAsia="Times New Roman"/>
                <w:b/>
                <w:sz w:val="12"/>
                <w:szCs w:val="12"/>
                <w:lang w:val="en-US" w:eastAsia="en-US"/>
              </w:rPr>
              <w:t xml:space="preserve"> MM</w:t>
            </w:r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 xml:space="preserve">. Effects of Cardiac Resynchronization Therapy on Cardio-Respiratory Coupling. </w:t>
            </w:r>
            <w:r w:rsidRPr="00FF0E89">
              <w:rPr>
                <w:rFonts w:eastAsia="Times New Roman"/>
                <w:iCs/>
                <w:sz w:val="12"/>
                <w:szCs w:val="12"/>
                <w:lang w:val="en-US" w:eastAsia="en-US"/>
              </w:rPr>
              <w:t>Entropy (Basel)</w:t>
            </w:r>
            <w:r w:rsidRPr="00FF0E89">
              <w:rPr>
                <w:rFonts w:eastAsia="Times New Roman"/>
                <w:sz w:val="12"/>
                <w:szCs w:val="12"/>
                <w:lang w:val="en-US" w:eastAsia="en-US"/>
              </w:rPr>
              <w:t>. 2021;23(9):1126. Published 2021 Aug 30. doi:10.3390/e23091126</w:t>
            </w:r>
          </w:p>
        </w:tc>
        <w:tc>
          <w:tcPr>
            <w:tcW w:w="372" w:type="pct"/>
            <w:vAlign w:val="center"/>
          </w:tcPr>
          <w:p w14:paraId="257547AD" w14:textId="77777777" w:rsidR="00426B9F" w:rsidRPr="00FF0E89" w:rsidRDefault="006246A8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6246A8" w:rsidRPr="00426B9F" w14:paraId="2BA1C134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2E1BA166" w14:textId="77777777" w:rsidR="006246A8" w:rsidRPr="00FF0E89" w:rsidRDefault="006246A8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2.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750B9B78" w14:textId="77777777" w:rsidR="006246A8" w:rsidRPr="00FF0E89" w:rsidRDefault="006246A8" w:rsidP="00984008">
            <w:pPr>
              <w:spacing w:after="60"/>
              <w:rPr>
                <w:rFonts w:eastAsia="Times New Roman"/>
                <w:sz w:val="12"/>
                <w:szCs w:val="12"/>
                <w:lang w:val="en-US" w:eastAsia="en-US"/>
              </w:rPr>
            </w:pPr>
            <w:r w:rsidRPr="00FF0E89">
              <w:rPr>
                <w:rFonts w:eastAsia="Times New Roman" w:cstheme="minorHAnsi"/>
                <w:sz w:val="12"/>
                <w:szCs w:val="12"/>
              </w:rPr>
              <w:t xml:space="preserve">Matić Z, </w:t>
            </w:r>
            <w:r w:rsidRPr="00FF0E89">
              <w:rPr>
                <w:rFonts w:eastAsia="Times New Roman" w:cstheme="minorHAnsi"/>
                <w:b/>
                <w:sz w:val="12"/>
                <w:szCs w:val="12"/>
              </w:rPr>
              <w:t>Platiša MM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 xml:space="preserve">, Kalauzi A, Bojić T. Slow 0.1 Hz Breathing and Body Posture Induced Perturbations of RRI and Respiratory Signal Complexity and Cardiorespiratory Coupling. </w:t>
            </w:r>
            <w:r w:rsidRPr="00FF0E89">
              <w:rPr>
                <w:rFonts w:eastAsia="Times New Roman" w:cstheme="minorHAnsi"/>
                <w:iCs/>
                <w:sz w:val="12"/>
                <w:szCs w:val="12"/>
              </w:rPr>
              <w:t>Front Physiol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>. 2020; 11:24.</w:t>
            </w:r>
          </w:p>
        </w:tc>
        <w:tc>
          <w:tcPr>
            <w:tcW w:w="372" w:type="pct"/>
            <w:vAlign w:val="center"/>
          </w:tcPr>
          <w:p w14:paraId="59584D7E" w14:textId="77777777" w:rsidR="006246A8" w:rsidRPr="00FF0E89" w:rsidRDefault="006246A8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М21</w:t>
            </w:r>
          </w:p>
        </w:tc>
      </w:tr>
      <w:tr w:rsidR="006246A8" w:rsidRPr="00426B9F" w14:paraId="42B423BC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777DA6FA" w14:textId="77777777" w:rsidR="006246A8" w:rsidRPr="00FF0E89" w:rsidRDefault="006246A8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3.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2A7BC2C7" w14:textId="77777777" w:rsidR="006246A8" w:rsidRPr="00FF0E89" w:rsidRDefault="00CE20AC" w:rsidP="00984008">
            <w:pPr>
              <w:spacing w:after="60"/>
              <w:rPr>
                <w:rFonts w:eastAsia="Times New Roman" w:cstheme="minorHAnsi"/>
                <w:sz w:val="12"/>
                <w:szCs w:val="12"/>
              </w:rPr>
            </w:pPr>
            <w:r w:rsidRPr="00FF0E89">
              <w:rPr>
                <w:rFonts w:eastAsia="Times New Roman" w:cstheme="minorHAnsi"/>
                <w:b/>
                <w:sz w:val="12"/>
                <w:szCs w:val="12"/>
              </w:rPr>
              <w:t>Platiša MM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 xml:space="preserve">, Radovanović NN, Kalauzi A, Milašinović G, Pavlović SU. Multiscale Entropy Analysis: Application to Cardio-Respiratory Coupling. </w:t>
            </w:r>
            <w:r w:rsidRPr="00FF0E89">
              <w:rPr>
                <w:rFonts w:eastAsia="Times New Roman" w:cstheme="minorHAnsi"/>
                <w:iCs/>
                <w:sz w:val="12"/>
                <w:szCs w:val="12"/>
              </w:rPr>
              <w:t>Entropy (Basel)</w:t>
            </w:r>
            <w:r w:rsidRPr="00FF0E89">
              <w:rPr>
                <w:rFonts w:eastAsia="Times New Roman" w:cstheme="minorHAnsi"/>
                <w:i/>
                <w:sz w:val="12"/>
                <w:szCs w:val="12"/>
              </w:rPr>
              <w:t xml:space="preserve"> 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>2020; 22(9):1042.</w:t>
            </w:r>
          </w:p>
        </w:tc>
        <w:tc>
          <w:tcPr>
            <w:tcW w:w="372" w:type="pct"/>
            <w:vAlign w:val="center"/>
          </w:tcPr>
          <w:p w14:paraId="68EC0CCE" w14:textId="77777777" w:rsidR="006246A8" w:rsidRPr="00FF0E89" w:rsidRDefault="00CE20AC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6246A8" w:rsidRPr="00426B9F" w14:paraId="6213E41A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13CBC887" w14:textId="77777777" w:rsidR="006246A8" w:rsidRPr="00FF0E89" w:rsidRDefault="00CE20AC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4</w:t>
            </w:r>
            <w:r w:rsidR="006246A8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0BD8A5BC" w14:textId="77777777" w:rsidR="006246A8" w:rsidRPr="00FF0E89" w:rsidRDefault="006246A8" w:rsidP="00984008">
            <w:pPr>
              <w:spacing w:after="60"/>
              <w:rPr>
                <w:b/>
                <w:color w:val="000000"/>
                <w:sz w:val="12"/>
                <w:szCs w:val="12"/>
              </w:rPr>
            </w:pP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Radovanović NN, Kalauzi A, Milašinović G, Pavlović SU.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Differentiation of Heart Failure Patients by the Ratio of the Scaling Exponents of Cardiac Interbeat Intervals.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Front Physiol</w:t>
            </w:r>
            <w:r w:rsidRPr="00FF0E89">
              <w:rPr>
                <w:color w:val="000000"/>
                <w:sz w:val="12"/>
                <w:szCs w:val="12"/>
              </w:rPr>
              <w:t>. 2019 May 14;10:570. doi: 10.3389/fphys.2019.00570. eCollection 2019.</w:t>
            </w:r>
          </w:p>
        </w:tc>
        <w:tc>
          <w:tcPr>
            <w:tcW w:w="372" w:type="pct"/>
            <w:vAlign w:val="center"/>
          </w:tcPr>
          <w:p w14:paraId="115AC3BD" w14:textId="77777777" w:rsidR="006246A8" w:rsidRPr="00FF0E89" w:rsidRDefault="006246A8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M21</w:t>
            </w:r>
          </w:p>
        </w:tc>
      </w:tr>
      <w:tr w:rsidR="00A71D71" w:rsidRPr="00426B9F" w14:paraId="16D32A97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022AD5C" w14:textId="77777777" w:rsidR="00A71D71" w:rsidRPr="00FF0E89" w:rsidRDefault="00CE20AC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5</w:t>
            </w:r>
            <w:r w:rsidR="00A71D71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3D617C30" w14:textId="77777777" w:rsidR="00A71D71" w:rsidRPr="00FF0E89" w:rsidRDefault="00CE20AC" w:rsidP="00984008">
            <w:pPr>
              <w:spacing w:after="60"/>
              <w:rPr>
                <w:b/>
                <w:color w:val="000000"/>
                <w:sz w:val="12"/>
                <w:szCs w:val="12"/>
                <w:u w:val="single"/>
              </w:rPr>
            </w:pPr>
            <w:r w:rsidRPr="00FF0E89">
              <w:rPr>
                <w:rFonts w:eastAsia="Times New Roman" w:cstheme="minorHAnsi"/>
                <w:b/>
                <w:sz w:val="12"/>
                <w:szCs w:val="12"/>
              </w:rPr>
              <w:t>Platiša MM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 xml:space="preserve">, Bojić T, Mazić S, Kalauzi A. Generalized Poincaré plots analysis of heart period dynamics in different physiological conditions: Trained vs. untrained men. </w:t>
            </w:r>
            <w:r w:rsidRPr="001B21D0">
              <w:rPr>
                <w:rFonts w:eastAsia="Times New Roman" w:cstheme="minorHAnsi"/>
                <w:iCs/>
                <w:sz w:val="12"/>
                <w:szCs w:val="12"/>
              </w:rPr>
              <w:t>PLoS ONE</w:t>
            </w:r>
            <w:r w:rsidRPr="00FF0E89">
              <w:rPr>
                <w:rFonts w:eastAsia="Times New Roman" w:cstheme="minorHAnsi"/>
                <w:i/>
                <w:sz w:val="12"/>
                <w:szCs w:val="12"/>
              </w:rPr>
              <w:t xml:space="preserve"> </w:t>
            </w:r>
            <w:r w:rsidRPr="00FF0E89">
              <w:rPr>
                <w:rFonts w:eastAsia="Times New Roman" w:cstheme="minorHAnsi"/>
                <w:sz w:val="12"/>
                <w:szCs w:val="12"/>
              </w:rPr>
              <w:t>2019; 14(7):e0219281.</w:t>
            </w:r>
          </w:p>
        </w:tc>
        <w:tc>
          <w:tcPr>
            <w:tcW w:w="372" w:type="pct"/>
            <w:vAlign w:val="center"/>
          </w:tcPr>
          <w:p w14:paraId="5FE60824" w14:textId="77777777" w:rsidR="00A71D71" w:rsidRPr="00FF0E89" w:rsidRDefault="00A71D71" w:rsidP="00CE20AC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</w:t>
            </w:r>
            <w:r w:rsidR="00CE20AC" w:rsidRPr="00FF0E89">
              <w:rPr>
                <w:b/>
                <w:sz w:val="12"/>
                <w:szCs w:val="12"/>
              </w:rPr>
              <w:t>2</w:t>
            </w:r>
          </w:p>
        </w:tc>
      </w:tr>
      <w:tr w:rsidR="00426B9F" w:rsidRPr="00426B9F" w14:paraId="5708DAA2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E15B0B5" w14:textId="77777777" w:rsidR="00426B9F" w:rsidRPr="00FF0E89" w:rsidRDefault="00CE20AC" w:rsidP="00482658">
            <w:pPr>
              <w:spacing w:after="60"/>
              <w:ind w:left="450" w:hanging="90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</w:rPr>
              <w:t>6</w:t>
            </w:r>
            <w:r w:rsidR="00ED19E3" w:rsidRPr="00FF0E89">
              <w:rPr>
                <w:b/>
                <w:sz w:val="12"/>
                <w:szCs w:val="12"/>
                <w:lang w:val="en-US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6128DF07" w14:textId="77777777" w:rsidR="00426B9F" w:rsidRPr="00FF0E89" w:rsidRDefault="00426B9F" w:rsidP="00984008">
            <w:pPr>
              <w:spacing w:after="60"/>
              <w:rPr>
                <w:b/>
                <w:sz w:val="12"/>
                <w:szCs w:val="12"/>
                <w:lang w:val="sr-Cyrl-CS"/>
              </w:rPr>
            </w:pPr>
            <w:r w:rsidRPr="00FF0E89">
              <w:rPr>
                <w:color w:val="000000"/>
                <w:sz w:val="12"/>
                <w:szCs w:val="12"/>
              </w:rPr>
              <w:t xml:space="preserve">Radovanović NN, Pavlović SU, Milašinović G, Kirćanski B, </w:t>
            </w: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 xml:space="preserve">. 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Bidirectional Cardio-Respiratory Interactions in Heart Failure.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Front Physiol</w:t>
            </w:r>
            <w:r w:rsidRPr="00FF0E89">
              <w:rPr>
                <w:color w:val="000000"/>
                <w:sz w:val="12"/>
                <w:szCs w:val="12"/>
              </w:rPr>
              <w:t>. 2018 Mar 6;9:165. doi: 10.3389/fphys.2018.00165. eCollection 2018.</w:t>
            </w:r>
          </w:p>
        </w:tc>
        <w:tc>
          <w:tcPr>
            <w:tcW w:w="372" w:type="pct"/>
            <w:vAlign w:val="center"/>
          </w:tcPr>
          <w:p w14:paraId="7800F01F" w14:textId="77777777" w:rsidR="00426B9F" w:rsidRPr="00FF0E89" w:rsidRDefault="00426B9F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M21</w:t>
            </w:r>
          </w:p>
        </w:tc>
      </w:tr>
      <w:tr w:rsidR="00CE20AC" w:rsidRPr="00426B9F" w14:paraId="18278251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09B85EFC" w14:textId="77777777" w:rsidR="00CE20AC" w:rsidRPr="00FF0E89" w:rsidRDefault="00A604EE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7</w:t>
            </w:r>
            <w:r w:rsidR="00CE20AC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01208CC4" w14:textId="77777777" w:rsidR="00CE20AC" w:rsidRPr="00FF0E89" w:rsidRDefault="00CE20AC" w:rsidP="00984008">
            <w:pPr>
              <w:spacing w:after="60"/>
              <w:rPr>
                <w:b/>
                <w:color w:val="000000"/>
                <w:sz w:val="12"/>
                <w:szCs w:val="12"/>
              </w:rPr>
            </w:pP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Bojić T, Pavlović SU, Radovanović NN, Kalauzi A.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Uncoupling of cardiac and respiratory rhythm in atrial fibrillation.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Biomed Tech (Berl)</w:t>
            </w:r>
            <w:r w:rsidRPr="00FF0E89">
              <w:rPr>
                <w:color w:val="000000"/>
                <w:sz w:val="12"/>
                <w:szCs w:val="12"/>
              </w:rPr>
              <w:t>. 2016 Dec 1;61(6):657-663. doi: 10.1515/bmt-2016-0057</w:t>
            </w:r>
          </w:p>
        </w:tc>
        <w:tc>
          <w:tcPr>
            <w:tcW w:w="372" w:type="pct"/>
            <w:vAlign w:val="center"/>
          </w:tcPr>
          <w:p w14:paraId="58C4FCEA" w14:textId="77777777" w:rsidR="00CE20AC" w:rsidRPr="00FF0E89" w:rsidRDefault="00CE20AC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М23</w:t>
            </w:r>
          </w:p>
        </w:tc>
      </w:tr>
      <w:tr w:rsidR="00A604EE" w:rsidRPr="00426B9F" w14:paraId="47BA4B56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EBF0C2E" w14:textId="77777777" w:rsidR="00A604EE" w:rsidRPr="00FF0E89" w:rsidRDefault="00A604EE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8.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424327BD" w14:textId="77777777" w:rsidR="00A604EE" w:rsidRPr="00FF0E89" w:rsidRDefault="00A604EE" w:rsidP="00984008">
            <w:pPr>
              <w:spacing w:after="60"/>
              <w:rPr>
                <w:b/>
                <w:color w:val="000000"/>
                <w:sz w:val="12"/>
                <w:szCs w:val="12"/>
              </w:rPr>
            </w:pP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Bojić T, Pavlović SU, Radovanović NN, Kalauzi A.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Generalized Poincaré Plots-A New Method for Evaluation of Regimes in Cardiac Neural Control in Atrial Fibrillation and Healthy Subjects.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Front Neurosci</w:t>
            </w:r>
            <w:r w:rsidRPr="00FF0E89">
              <w:rPr>
                <w:color w:val="000000"/>
                <w:sz w:val="12"/>
                <w:szCs w:val="12"/>
              </w:rPr>
              <w:t>. 2016 Feb 16;10:38. doi: 10.3389/fnins.2016.00038. eCollection 2016</w:t>
            </w:r>
          </w:p>
        </w:tc>
        <w:tc>
          <w:tcPr>
            <w:tcW w:w="372" w:type="pct"/>
            <w:vAlign w:val="center"/>
          </w:tcPr>
          <w:p w14:paraId="25584E23" w14:textId="77777777" w:rsidR="00A604EE" w:rsidRPr="00FF0E89" w:rsidRDefault="00A604EE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BC6B43" w:rsidRPr="00426B9F" w14:paraId="6F784B32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50E90C0A" w14:textId="77777777" w:rsidR="00BC6B43" w:rsidRPr="00FF0E89" w:rsidRDefault="00BC6B43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9.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177FC7C2" w14:textId="77777777" w:rsidR="00BC6B43" w:rsidRPr="00FF0E89" w:rsidRDefault="00BC6B43" w:rsidP="00984008">
            <w:pPr>
              <w:spacing w:after="60"/>
              <w:rPr>
                <w:b/>
                <w:color w:val="000000"/>
                <w:sz w:val="12"/>
                <w:szCs w:val="12"/>
              </w:rPr>
            </w:pPr>
            <w:r w:rsidRPr="00FF0E89">
              <w:rPr>
                <w:color w:val="000000"/>
                <w:sz w:val="12"/>
                <w:szCs w:val="12"/>
              </w:rPr>
              <w:t xml:space="preserve">Kapidžić A, </w:t>
            </w: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Bojić T, Kalauzi A.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Nonlinear properties of cardiac rhythm and respiratory signal under paced breathing in young and middle-aged healthy subjects.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Med Eng Phys</w:t>
            </w:r>
            <w:r w:rsidRPr="00FF0E89">
              <w:rPr>
                <w:color w:val="000000"/>
                <w:sz w:val="12"/>
                <w:szCs w:val="12"/>
              </w:rPr>
              <w:t>. 2014 Dec;36(12):1577-84. doi: 10.1016/j.medengphy.2014.08.007. Epub 2014 Sep 4.</w:t>
            </w:r>
          </w:p>
        </w:tc>
        <w:tc>
          <w:tcPr>
            <w:tcW w:w="372" w:type="pct"/>
            <w:vAlign w:val="center"/>
          </w:tcPr>
          <w:p w14:paraId="1C1F1513" w14:textId="77777777" w:rsidR="00BC6B43" w:rsidRPr="00FF0E89" w:rsidRDefault="00BC6B43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BC6B43" w:rsidRPr="00426B9F" w14:paraId="3E65169F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74E9C06F" w14:textId="77777777" w:rsidR="00BC6B43" w:rsidRPr="00FF0E89" w:rsidRDefault="00BC6B43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10.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46886B85" w14:textId="77777777" w:rsidR="00BC6B43" w:rsidRPr="00FF0E89" w:rsidRDefault="00A604EE" w:rsidP="00984008">
            <w:pPr>
              <w:spacing w:after="60"/>
              <w:rPr>
                <w:color w:val="000000"/>
                <w:sz w:val="12"/>
                <w:szCs w:val="12"/>
              </w:rPr>
            </w:pPr>
            <w:r w:rsidRPr="00FF0E89">
              <w:rPr>
                <w:color w:val="000000"/>
                <w:sz w:val="12"/>
                <w:szCs w:val="12"/>
              </w:rPr>
              <w:t xml:space="preserve">Kapidžić A, </w:t>
            </w: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Bojić T, Kalauzi A.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RR interval-respiratory signal waveform modeling in human slow paced and spontaneous breathing.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Respir Physiol Neurobiol</w:t>
            </w:r>
            <w:r w:rsidRPr="00FF0E89">
              <w:rPr>
                <w:color w:val="000000"/>
                <w:sz w:val="12"/>
                <w:szCs w:val="12"/>
              </w:rPr>
              <w:t>. 2014 Nov 1;203:51-9. doi: 10.1016/j.resp.2014.08.004. Epub 2014 Aug 17.</w:t>
            </w:r>
          </w:p>
        </w:tc>
        <w:tc>
          <w:tcPr>
            <w:tcW w:w="372" w:type="pct"/>
            <w:vAlign w:val="center"/>
          </w:tcPr>
          <w:p w14:paraId="7A919744" w14:textId="77777777" w:rsidR="00BC6B43" w:rsidRPr="00FF0E89" w:rsidRDefault="00A604EE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М23</w:t>
            </w:r>
          </w:p>
        </w:tc>
      </w:tr>
      <w:tr w:rsidR="00A604EE" w:rsidRPr="00426B9F" w14:paraId="240E4D5A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4721A29C" w14:textId="77777777" w:rsidR="00A604EE" w:rsidRPr="00FF0E89" w:rsidRDefault="00A604EE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11.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70681422" w14:textId="77777777" w:rsidR="00A604EE" w:rsidRPr="00FF0E89" w:rsidRDefault="00A604EE" w:rsidP="00984008">
            <w:pPr>
              <w:spacing w:after="60"/>
              <w:rPr>
                <w:color w:val="000000"/>
                <w:sz w:val="12"/>
                <w:szCs w:val="12"/>
              </w:rPr>
            </w:pPr>
            <w:r w:rsidRPr="00FF0E89">
              <w:rPr>
                <w:b/>
                <w:color w:val="000000"/>
                <w:sz w:val="12"/>
                <w:szCs w:val="12"/>
              </w:rPr>
              <w:t>Platiša MM</w:t>
            </w:r>
            <w:r w:rsidRPr="00FF0E89">
              <w:rPr>
                <w:color w:val="000000"/>
                <w:sz w:val="12"/>
                <w:szCs w:val="12"/>
              </w:rPr>
              <w:t>, Gal V, Nestorović Z, Gojković-Bukarica L.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Quantification of the acute effect of a low dose of red wine by nonlinear measures of RR and QT interval series in healthy subjects.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Comput Biol Med</w:t>
            </w:r>
            <w:r w:rsidRPr="00FF0E89">
              <w:rPr>
                <w:color w:val="000000"/>
                <w:sz w:val="12"/>
                <w:szCs w:val="12"/>
              </w:rPr>
              <w:t>. 2014 Oct;53:291-6. doi: 10.1016/j.compbiomed.2014.08.015. Epub 2014 Aug 20.</w:t>
            </w:r>
          </w:p>
        </w:tc>
        <w:tc>
          <w:tcPr>
            <w:tcW w:w="372" w:type="pct"/>
            <w:vAlign w:val="center"/>
          </w:tcPr>
          <w:p w14:paraId="63D957E8" w14:textId="77777777" w:rsidR="00A604EE" w:rsidRPr="00FF0E89" w:rsidRDefault="00A604EE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A604EE" w:rsidRPr="00426B9F" w14:paraId="61EF8FA2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53BA4904" w14:textId="77777777" w:rsidR="00A604EE" w:rsidRPr="00FF0E89" w:rsidRDefault="00A604EE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12.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2C8FF7B2" w14:textId="77777777" w:rsidR="00A604EE" w:rsidRPr="00FF0E89" w:rsidRDefault="00E67D53" w:rsidP="00E67D53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  <w:lang w:val="en-US" w:eastAsia="en-US"/>
              </w:rPr>
            </w:pPr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Gal V, </w:t>
            </w:r>
            <w:proofErr w:type="spellStart"/>
            <w:r w:rsidRPr="00E67D53">
              <w:rPr>
                <w:rFonts w:eastAsia="Times New Roman"/>
                <w:b/>
                <w:sz w:val="12"/>
                <w:szCs w:val="12"/>
                <w:lang w:val="en-US" w:eastAsia="en-US"/>
              </w:rPr>
              <w:t>Platiša</w:t>
            </w:r>
            <w:proofErr w:type="spellEnd"/>
            <w:r w:rsidRPr="00E67D53">
              <w:rPr>
                <w:rFonts w:eastAsia="Times New Roman"/>
                <w:b/>
                <w:sz w:val="12"/>
                <w:szCs w:val="12"/>
                <w:lang w:val="en-US" w:eastAsia="en-US"/>
              </w:rPr>
              <w:t xml:space="preserve"> MM</w:t>
            </w:r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, Nestorović Z, </w:t>
            </w:r>
            <w:proofErr w:type="spellStart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Labudović</w:t>
            </w:r>
            <w:proofErr w:type="spellEnd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Borović</w:t>
            </w:r>
            <w:proofErr w:type="spellEnd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 M, </w:t>
            </w:r>
            <w:proofErr w:type="spellStart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Vuksanović</w:t>
            </w:r>
            <w:proofErr w:type="spellEnd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 V, </w:t>
            </w:r>
            <w:proofErr w:type="spellStart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Gojković</w:t>
            </w:r>
            <w:proofErr w:type="spellEnd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 </w:t>
            </w:r>
            <w:proofErr w:type="spellStart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Bukarica</w:t>
            </w:r>
            <w:proofErr w:type="spellEnd"/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 xml:space="preserve"> L. Contractions of the whole and longitudinally cut rat's portal vein. </w:t>
            </w:r>
            <w:proofErr w:type="spellStart"/>
            <w:r w:rsidRPr="00E67D53">
              <w:rPr>
                <w:rFonts w:eastAsia="Times New Roman"/>
                <w:iCs/>
                <w:sz w:val="12"/>
                <w:szCs w:val="12"/>
                <w:lang w:val="en-US" w:eastAsia="en-US"/>
              </w:rPr>
              <w:t>Comput</w:t>
            </w:r>
            <w:proofErr w:type="spellEnd"/>
            <w:r w:rsidRPr="00E67D53">
              <w:rPr>
                <w:rFonts w:eastAsia="Times New Roman"/>
                <w:iCs/>
                <w:sz w:val="12"/>
                <w:szCs w:val="12"/>
                <w:lang w:val="en-US" w:eastAsia="en-US"/>
              </w:rPr>
              <w:t xml:space="preserve"> Biol Med</w:t>
            </w:r>
            <w:r w:rsidRPr="00E67D53">
              <w:rPr>
                <w:rFonts w:eastAsia="Times New Roman"/>
                <w:sz w:val="12"/>
                <w:szCs w:val="12"/>
                <w:lang w:val="en-US" w:eastAsia="en-US"/>
              </w:rPr>
              <w:t>. 2013;43(9):1114-1119. doi:10.1016/j.compbiomed.2013.05.015</w:t>
            </w:r>
          </w:p>
        </w:tc>
        <w:tc>
          <w:tcPr>
            <w:tcW w:w="372" w:type="pct"/>
            <w:vAlign w:val="center"/>
          </w:tcPr>
          <w:p w14:paraId="2A1E27F4" w14:textId="77777777" w:rsidR="00A604EE" w:rsidRPr="00FF0E89" w:rsidRDefault="00E67D53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M22</w:t>
            </w:r>
          </w:p>
        </w:tc>
      </w:tr>
      <w:tr w:rsidR="00426B9F" w:rsidRPr="00426B9F" w14:paraId="69F0367B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E662B71" w14:textId="77777777" w:rsidR="00426B9F" w:rsidRPr="00FF0E89" w:rsidRDefault="00A604EE" w:rsidP="00482658">
            <w:pPr>
              <w:spacing w:after="60"/>
              <w:ind w:left="450" w:hanging="90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</w:rPr>
              <w:t>13</w:t>
            </w:r>
            <w:r w:rsidR="00426B9F" w:rsidRPr="00FF0E89">
              <w:rPr>
                <w:b/>
                <w:sz w:val="12"/>
                <w:szCs w:val="12"/>
                <w:lang w:val="en-US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709D75F9" w14:textId="77777777" w:rsidR="00426B9F" w:rsidRPr="00FF0E89" w:rsidRDefault="00426B9F" w:rsidP="00984008">
            <w:pPr>
              <w:spacing w:after="60"/>
              <w:rPr>
                <w:b/>
                <w:sz w:val="12"/>
                <w:szCs w:val="12"/>
                <w:lang w:val="sr-Cyrl-CS"/>
              </w:rPr>
            </w:pPr>
            <w:r w:rsidRPr="00FF0E89">
              <w:rPr>
                <w:color w:val="000000"/>
                <w:sz w:val="12"/>
                <w:szCs w:val="12"/>
              </w:rPr>
              <w:t xml:space="preserve">Vuksanović V, Gal V, </w:t>
            </w:r>
            <w:r w:rsidRPr="00FF0E89">
              <w:rPr>
                <w:b/>
                <w:bCs/>
                <w:color w:val="000000"/>
                <w:sz w:val="12"/>
                <w:szCs w:val="12"/>
              </w:rPr>
              <w:t>Platisa MM</w:t>
            </w:r>
            <w:r w:rsidRPr="00FF0E89">
              <w:rPr>
                <w:color w:val="000000"/>
                <w:sz w:val="12"/>
                <w:szCs w:val="12"/>
              </w:rPr>
              <w:t>, Gojković-Bukarica L.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 Spontaneous contractions of isolated rat portal vein under temperature perturbations.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Med Biol Eng Comput</w:t>
            </w:r>
            <w:r w:rsidRPr="00FF0E89">
              <w:rPr>
                <w:color w:val="000000"/>
                <w:sz w:val="12"/>
                <w:szCs w:val="12"/>
              </w:rPr>
              <w:t>. 2010 Sep;48(9):887-94. doi: 10.1007/s11517-010-0643-9. Epub 2010 Jun 16.</w:t>
            </w:r>
          </w:p>
        </w:tc>
        <w:tc>
          <w:tcPr>
            <w:tcW w:w="372" w:type="pct"/>
            <w:vAlign w:val="center"/>
          </w:tcPr>
          <w:p w14:paraId="63C3CF2F" w14:textId="77777777" w:rsidR="00426B9F" w:rsidRPr="00FF0E89" w:rsidRDefault="00426B9F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M21</w:t>
            </w:r>
          </w:p>
        </w:tc>
      </w:tr>
      <w:tr w:rsidR="00D22B35" w:rsidRPr="00426B9F" w14:paraId="298E394A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F6708EA" w14:textId="77777777" w:rsidR="00D22B35" w:rsidRPr="00FF0E89" w:rsidRDefault="00E67D53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14</w:t>
            </w:r>
            <w:r w:rsidR="00D22B35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6ECDD8FD" w14:textId="77777777" w:rsidR="00A77FA2" w:rsidRPr="00FF0E89" w:rsidRDefault="00E67D53" w:rsidP="00984008">
            <w:pPr>
              <w:widowControl/>
              <w:autoSpaceDE/>
              <w:autoSpaceDN/>
              <w:adjustRightInd/>
              <w:rPr>
                <w:rFonts w:eastAsia="Times New Roman"/>
                <w:sz w:val="12"/>
                <w:szCs w:val="12"/>
                <w:lang w:val="en-US" w:eastAsia="en-US"/>
              </w:rPr>
            </w:pPr>
            <w:r w:rsidRPr="00FF0E89">
              <w:rPr>
                <w:b/>
                <w:bCs/>
                <w:color w:val="000000"/>
                <w:sz w:val="12"/>
                <w:szCs w:val="12"/>
              </w:rPr>
              <w:t>Platisa MM</w:t>
            </w:r>
            <w:r w:rsidRPr="00FF0E89">
              <w:rPr>
                <w:color w:val="000000"/>
                <w:sz w:val="12"/>
                <w:szCs w:val="12"/>
              </w:rPr>
              <w:t>, Mazic S, Nestorovic Z, Gal V.</w:t>
            </w:r>
            <w:r w:rsidRPr="00FF0E89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Complexity of heartbeat interval series in young healthy trained and untrained men.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Physiol Meas</w:t>
            </w:r>
            <w:r w:rsidRPr="00FF0E89">
              <w:rPr>
                <w:color w:val="000000"/>
                <w:sz w:val="12"/>
                <w:szCs w:val="12"/>
              </w:rPr>
              <w:t>. 2008 Apr;29(4):439-50. doi: 10.1088/0967-3334/29/4/002. Epub 2008 Mar 17.</w:t>
            </w:r>
          </w:p>
        </w:tc>
        <w:tc>
          <w:tcPr>
            <w:tcW w:w="372" w:type="pct"/>
            <w:vAlign w:val="center"/>
          </w:tcPr>
          <w:p w14:paraId="6A0A55E6" w14:textId="77777777" w:rsidR="00D22B35" w:rsidRPr="00FF0E89" w:rsidRDefault="00A77FA2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M22</w:t>
            </w:r>
          </w:p>
        </w:tc>
      </w:tr>
      <w:tr w:rsidR="00ED19E3" w:rsidRPr="00426B9F" w14:paraId="1C9F7C1B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50389277" w14:textId="77777777" w:rsidR="00ED19E3" w:rsidRPr="00FF0E89" w:rsidRDefault="00E67D53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15</w:t>
            </w:r>
            <w:r w:rsidR="00ED19E3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2557BD1E" w14:textId="77777777" w:rsidR="00ED19E3" w:rsidRPr="00FF0E89" w:rsidRDefault="00E67D53" w:rsidP="00984008">
            <w:pPr>
              <w:spacing w:after="60"/>
              <w:rPr>
                <w:color w:val="000000"/>
                <w:sz w:val="12"/>
                <w:szCs w:val="12"/>
              </w:rPr>
            </w:pPr>
            <w:r w:rsidRPr="00FF0E89">
              <w:rPr>
                <w:b/>
                <w:bCs/>
                <w:color w:val="000000"/>
                <w:sz w:val="12"/>
                <w:szCs w:val="12"/>
              </w:rPr>
              <w:t>Platisa MM</w:t>
            </w:r>
            <w:r w:rsidRPr="00FF0E89">
              <w:rPr>
                <w:color w:val="000000"/>
                <w:sz w:val="12"/>
                <w:szCs w:val="12"/>
              </w:rPr>
              <w:t>, Gal V.</w:t>
            </w:r>
            <w:r w:rsidRPr="00FF0E89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>Correlation properties of heartbeat dynamics.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Eur Biophys J</w:t>
            </w:r>
            <w:r w:rsidRPr="00FF0E89">
              <w:rPr>
                <w:color w:val="000000"/>
                <w:sz w:val="12"/>
                <w:szCs w:val="12"/>
              </w:rPr>
              <w:t>. 2008 Sep;37(7):1247-52. doi: 10.1007/s00249-007-0254-z. Epub 2008 Jan 22.</w:t>
            </w:r>
          </w:p>
        </w:tc>
        <w:tc>
          <w:tcPr>
            <w:tcW w:w="372" w:type="pct"/>
            <w:vAlign w:val="center"/>
          </w:tcPr>
          <w:p w14:paraId="31FEF23A" w14:textId="77777777" w:rsidR="00ED19E3" w:rsidRPr="00FF0E89" w:rsidRDefault="00ED19E3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A71D71" w:rsidRPr="00426B9F" w14:paraId="0C7D4359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2D68D3E7" w14:textId="77777777" w:rsidR="00A71D71" w:rsidRPr="00FF0E89" w:rsidRDefault="00434E7A" w:rsidP="00482658">
            <w:pPr>
              <w:spacing w:after="60"/>
              <w:ind w:left="450" w:hanging="90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16</w:t>
            </w:r>
            <w:r w:rsidR="00ED19E3" w:rsidRPr="00FF0E89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29961252" w14:textId="77777777" w:rsidR="00A71D71" w:rsidRPr="00FF0E89" w:rsidRDefault="00E67D53" w:rsidP="00984008">
            <w:pPr>
              <w:spacing w:after="60"/>
              <w:rPr>
                <w:color w:val="000000"/>
                <w:sz w:val="12"/>
                <w:szCs w:val="12"/>
              </w:rPr>
            </w:pPr>
            <w:r w:rsidRPr="00FF0E89">
              <w:rPr>
                <w:b/>
                <w:bCs/>
                <w:color w:val="000000"/>
                <w:sz w:val="12"/>
                <w:szCs w:val="12"/>
              </w:rPr>
              <w:t>Platisa MM</w:t>
            </w:r>
            <w:r w:rsidRPr="00FF0E89">
              <w:rPr>
                <w:color w:val="000000"/>
                <w:sz w:val="12"/>
                <w:szCs w:val="12"/>
              </w:rPr>
              <w:t>, Gal V.</w:t>
            </w:r>
            <w:r w:rsidRPr="00FF0E89">
              <w:rPr>
                <w:b/>
                <w:bCs/>
                <w:color w:val="000000"/>
                <w:sz w:val="12"/>
                <w:szCs w:val="12"/>
                <w:shd w:val="clear" w:color="auto" w:fill="FFFFFF"/>
              </w:rPr>
              <w:t xml:space="preserve"> 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Dependence of heart rate variability on heart period in disease and aging.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Physiol Meas</w:t>
            </w:r>
            <w:r w:rsidRPr="00FF0E89">
              <w:rPr>
                <w:color w:val="000000"/>
                <w:sz w:val="12"/>
                <w:szCs w:val="12"/>
              </w:rPr>
              <w:t>. 2006 Oct;27(10):989-98. Epub 2006 Aug 18.</w:t>
            </w:r>
          </w:p>
        </w:tc>
        <w:tc>
          <w:tcPr>
            <w:tcW w:w="372" w:type="pct"/>
            <w:vAlign w:val="center"/>
          </w:tcPr>
          <w:p w14:paraId="7D499F9D" w14:textId="77777777" w:rsidR="00A71D71" w:rsidRPr="00FF0E89" w:rsidRDefault="00A71D71" w:rsidP="00482658">
            <w:pPr>
              <w:spacing w:after="60"/>
              <w:ind w:left="11" w:hanging="11"/>
              <w:rPr>
                <w:b/>
                <w:sz w:val="12"/>
                <w:szCs w:val="12"/>
              </w:rPr>
            </w:pPr>
            <w:r w:rsidRPr="00FF0E89">
              <w:rPr>
                <w:b/>
                <w:sz w:val="12"/>
                <w:szCs w:val="12"/>
              </w:rPr>
              <w:t>М22</w:t>
            </w:r>
          </w:p>
        </w:tc>
      </w:tr>
      <w:tr w:rsidR="00426B9F" w:rsidRPr="00426B9F" w14:paraId="7B1B5FC0" w14:textId="77777777" w:rsidTr="000D256B">
        <w:trPr>
          <w:trHeight w:val="227"/>
          <w:jc w:val="center"/>
        </w:trPr>
        <w:tc>
          <w:tcPr>
            <w:tcW w:w="506" w:type="pct"/>
            <w:vAlign w:val="center"/>
          </w:tcPr>
          <w:p w14:paraId="3C8D63CE" w14:textId="77777777" w:rsidR="00426B9F" w:rsidRPr="00FF0E89" w:rsidRDefault="00434E7A" w:rsidP="00482658">
            <w:pPr>
              <w:spacing w:after="60"/>
              <w:ind w:left="450" w:hanging="90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17</w:t>
            </w:r>
            <w:r w:rsidR="00426B9F" w:rsidRPr="00FF0E89">
              <w:rPr>
                <w:b/>
                <w:sz w:val="12"/>
                <w:szCs w:val="12"/>
                <w:lang w:val="en-US"/>
              </w:rPr>
              <w:t>.</w:t>
            </w:r>
          </w:p>
        </w:tc>
        <w:tc>
          <w:tcPr>
            <w:tcW w:w="4122" w:type="pct"/>
            <w:gridSpan w:val="5"/>
            <w:shd w:val="clear" w:color="auto" w:fill="auto"/>
            <w:vAlign w:val="center"/>
          </w:tcPr>
          <w:p w14:paraId="173AB1B3" w14:textId="77777777" w:rsidR="00426B9F" w:rsidRPr="00FF0E89" w:rsidRDefault="00E67D53" w:rsidP="00984008">
            <w:pPr>
              <w:spacing w:after="60"/>
              <w:rPr>
                <w:color w:val="000000"/>
                <w:sz w:val="12"/>
                <w:szCs w:val="12"/>
              </w:rPr>
            </w:pPr>
            <w:r w:rsidRPr="00FF0E89">
              <w:rPr>
                <w:b/>
                <w:bCs/>
                <w:color w:val="000000"/>
                <w:sz w:val="12"/>
                <w:szCs w:val="12"/>
              </w:rPr>
              <w:t>Platisa MM</w:t>
            </w:r>
            <w:r w:rsidRPr="00FF0E89">
              <w:rPr>
                <w:color w:val="000000"/>
                <w:sz w:val="12"/>
                <w:szCs w:val="12"/>
              </w:rPr>
              <w:t xml:space="preserve">, Gal V. </w:t>
            </w:r>
            <w:r w:rsidRPr="00FF0E89">
              <w:rPr>
                <w:bCs/>
                <w:color w:val="000000"/>
                <w:sz w:val="12"/>
                <w:szCs w:val="12"/>
                <w:shd w:val="clear" w:color="auto" w:fill="FFFFFF"/>
              </w:rPr>
              <w:t xml:space="preserve">Reflection of heart rate regulation on linear and nonlinear heart rate variability measures. </w:t>
            </w:r>
            <w:r w:rsidRPr="00FF0E89">
              <w:rPr>
                <w:rStyle w:val="jrnl"/>
                <w:color w:val="000000"/>
                <w:sz w:val="12"/>
                <w:szCs w:val="12"/>
              </w:rPr>
              <w:t>Physiol Meas</w:t>
            </w:r>
            <w:r w:rsidRPr="00FF0E89">
              <w:rPr>
                <w:color w:val="000000"/>
                <w:sz w:val="12"/>
                <w:szCs w:val="12"/>
              </w:rPr>
              <w:t>. 2006 Feb;27(2):145-54. Epub 2006 Jan 4.</w:t>
            </w:r>
          </w:p>
        </w:tc>
        <w:tc>
          <w:tcPr>
            <w:tcW w:w="372" w:type="pct"/>
            <w:vAlign w:val="center"/>
          </w:tcPr>
          <w:p w14:paraId="41BFEE07" w14:textId="77777777" w:rsidR="00426B9F" w:rsidRPr="00FF0E89" w:rsidRDefault="00426B9F" w:rsidP="00482658">
            <w:pPr>
              <w:spacing w:after="60"/>
              <w:ind w:left="11" w:hanging="11"/>
              <w:rPr>
                <w:b/>
                <w:sz w:val="12"/>
                <w:szCs w:val="12"/>
                <w:lang w:val="en-US"/>
              </w:rPr>
            </w:pPr>
            <w:r w:rsidRPr="00FF0E89">
              <w:rPr>
                <w:b/>
                <w:sz w:val="12"/>
                <w:szCs w:val="12"/>
                <w:lang w:val="en-US"/>
              </w:rPr>
              <w:t>M22</w:t>
            </w:r>
          </w:p>
        </w:tc>
      </w:tr>
      <w:tr w:rsidR="00C4598C" w:rsidRPr="00A22864" w14:paraId="6B030CF9" w14:textId="77777777" w:rsidTr="000D256B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14:paraId="64354774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C4598C" w:rsidRPr="00A22864" w14:paraId="5770468A" w14:textId="77777777" w:rsidTr="00C63886">
        <w:trPr>
          <w:trHeight w:val="227"/>
          <w:jc w:val="center"/>
        </w:trPr>
        <w:tc>
          <w:tcPr>
            <w:tcW w:w="3140" w:type="pct"/>
            <w:gridSpan w:val="4"/>
            <w:vAlign w:val="center"/>
          </w:tcPr>
          <w:p w14:paraId="6F159282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60" w:type="pct"/>
            <w:gridSpan w:val="3"/>
            <w:vAlign w:val="center"/>
          </w:tcPr>
          <w:p w14:paraId="29A26E5A" w14:textId="77777777" w:rsidR="00C4598C" w:rsidRPr="002F0B93" w:rsidRDefault="00C4598C" w:rsidP="001B21D0">
            <w:pPr>
              <w:rPr>
                <w:sz w:val="16"/>
                <w:szCs w:val="16"/>
                <w:lang w:val="sr-Cyrl-CS"/>
              </w:rPr>
            </w:pPr>
            <w:r w:rsidRPr="002F0B93">
              <w:rPr>
                <w:i/>
                <w:sz w:val="16"/>
                <w:szCs w:val="16"/>
                <w:lang w:val="en-US"/>
              </w:rPr>
              <w:t>Scopus</w:t>
            </w:r>
            <w:r w:rsidRPr="002F0B93">
              <w:rPr>
                <w:sz w:val="16"/>
                <w:szCs w:val="16"/>
                <w:lang w:val="en-US"/>
              </w:rPr>
              <w:t xml:space="preserve">: </w:t>
            </w:r>
            <w:r w:rsidR="00A50E89" w:rsidRPr="002F0B93">
              <w:rPr>
                <w:sz w:val="16"/>
                <w:szCs w:val="16"/>
                <w:lang w:val="en-US"/>
              </w:rPr>
              <w:t>2</w:t>
            </w:r>
            <w:r w:rsidR="001B21D0">
              <w:rPr>
                <w:sz w:val="16"/>
                <w:szCs w:val="16"/>
                <w:lang w:val="en-US"/>
              </w:rPr>
              <w:t>11</w:t>
            </w:r>
            <w:r w:rsidR="00A50E89" w:rsidRPr="002F0B93">
              <w:rPr>
                <w:sz w:val="16"/>
                <w:szCs w:val="16"/>
                <w:lang w:val="sr-Cyrl-CS"/>
              </w:rPr>
              <w:t xml:space="preserve">, </w:t>
            </w:r>
            <w:r w:rsidRPr="002F0B93">
              <w:rPr>
                <w:sz w:val="16"/>
                <w:szCs w:val="16"/>
                <w:lang w:val="sr-Cyrl-CS"/>
              </w:rPr>
              <w:t>без аутоцитата 1</w:t>
            </w:r>
            <w:r w:rsidR="001B21D0">
              <w:rPr>
                <w:sz w:val="16"/>
                <w:szCs w:val="16"/>
                <w:lang w:val="en-US"/>
              </w:rPr>
              <w:t>60</w:t>
            </w:r>
          </w:p>
        </w:tc>
      </w:tr>
      <w:tr w:rsidR="00C4598C" w:rsidRPr="00A22864" w14:paraId="403BB20E" w14:textId="77777777" w:rsidTr="00C63886">
        <w:trPr>
          <w:trHeight w:val="227"/>
          <w:jc w:val="center"/>
        </w:trPr>
        <w:tc>
          <w:tcPr>
            <w:tcW w:w="3140" w:type="pct"/>
            <w:gridSpan w:val="4"/>
            <w:vAlign w:val="center"/>
          </w:tcPr>
          <w:p w14:paraId="094EFFCB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60" w:type="pct"/>
            <w:gridSpan w:val="3"/>
            <w:vAlign w:val="center"/>
          </w:tcPr>
          <w:p w14:paraId="36B7B230" w14:textId="77777777" w:rsidR="00C4598C" w:rsidRPr="00BC6340" w:rsidRDefault="00A71D71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>20</w:t>
            </w:r>
          </w:p>
        </w:tc>
      </w:tr>
      <w:tr w:rsidR="00C63886" w:rsidRPr="00A22864" w14:paraId="6E5EB1DE" w14:textId="77777777" w:rsidTr="00C63886">
        <w:trPr>
          <w:trHeight w:val="227"/>
          <w:jc w:val="center"/>
        </w:trPr>
        <w:tc>
          <w:tcPr>
            <w:tcW w:w="3140" w:type="pct"/>
            <w:gridSpan w:val="4"/>
            <w:vAlign w:val="center"/>
          </w:tcPr>
          <w:p w14:paraId="4D2A9C06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51" w:type="pct"/>
            <w:vAlign w:val="center"/>
          </w:tcPr>
          <w:p w14:paraId="76B08352" w14:textId="77777777" w:rsidR="00C4598C" w:rsidRPr="00C63886" w:rsidRDefault="00C4598C" w:rsidP="00016ABF">
            <w:pPr>
              <w:ind w:left="270" w:hanging="252"/>
              <w:rPr>
                <w:sz w:val="16"/>
                <w:szCs w:val="16"/>
                <w:lang w:val="en-US"/>
              </w:rPr>
            </w:pPr>
            <w:r w:rsidRPr="00C63886">
              <w:rPr>
                <w:sz w:val="16"/>
                <w:szCs w:val="16"/>
                <w:lang w:val="sr-Cyrl-CS"/>
              </w:rPr>
              <w:t>Домаћи</w:t>
            </w:r>
            <w:r w:rsidRPr="00C6388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1209" w:type="pct"/>
            <w:gridSpan w:val="2"/>
            <w:vAlign w:val="center"/>
          </w:tcPr>
          <w:p w14:paraId="6CAAC544" w14:textId="77777777" w:rsidR="00C4598C" w:rsidRPr="00C63886" w:rsidRDefault="00C4598C" w:rsidP="000D256B">
            <w:pPr>
              <w:rPr>
                <w:sz w:val="16"/>
                <w:szCs w:val="16"/>
                <w:lang w:val="en-US"/>
              </w:rPr>
            </w:pPr>
            <w:r w:rsidRPr="00C63886">
              <w:rPr>
                <w:sz w:val="16"/>
                <w:szCs w:val="16"/>
                <w:lang w:val="sr-Cyrl-CS"/>
              </w:rPr>
              <w:t>Међународни</w:t>
            </w:r>
            <w:r w:rsidRPr="00C63886">
              <w:rPr>
                <w:sz w:val="16"/>
                <w:szCs w:val="16"/>
                <w:lang w:val="en-US"/>
              </w:rPr>
              <w:t xml:space="preserve"> /</w:t>
            </w:r>
          </w:p>
        </w:tc>
      </w:tr>
      <w:tr w:rsidR="00C4598C" w:rsidRPr="00A22864" w14:paraId="643A8380" w14:textId="77777777" w:rsidTr="00C63886">
        <w:trPr>
          <w:trHeight w:val="227"/>
          <w:jc w:val="center"/>
        </w:trPr>
        <w:tc>
          <w:tcPr>
            <w:tcW w:w="3140" w:type="pct"/>
            <w:gridSpan w:val="4"/>
            <w:vAlign w:val="center"/>
          </w:tcPr>
          <w:p w14:paraId="41DA8EB4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 xml:space="preserve">Усавршавања </w:t>
            </w:r>
          </w:p>
        </w:tc>
        <w:tc>
          <w:tcPr>
            <w:tcW w:w="1860" w:type="pct"/>
            <w:gridSpan w:val="3"/>
            <w:vAlign w:val="center"/>
          </w:tcPr>
          <w:p w14:paraId="78A16F5F" w14:textId="77777777" w:rsidR="00C4598C" w:rsidRPr="00BC6340" w:rsidRDefault="00C4598C" w:rsidP="00531C9C">
            <w:pPr>
              <w:ind w:left="270"/>
              <w:rPr>
                <w:lang w:val="sr-Cyrl-CS"/>
              </w:rPr>
            </w:pPr>
            <w:r w:rsidRPr="00BC6340">
              <w:rPr>
                <w:lang w:val="sr-Cyrl-CS"/>
              </w:rPr>
              <w:t>/</w:t>
            </w:r>
          </w:p>
        </w:tc>
      </w:tr>
      <w:tr w:rsidR="00C4598C" w:rsidRPr="00A22864" w14:paraId="599D1261" w14:textId="77777777" w:rsidTr="000D256B">
        <w:trPr>
          <w:trHeight w:val="227"/>
          <w:jc w:val="center"/>
        </w:trPr>
        <w:tc>
          <w:tcPr>
            <w:tcW w:w="5000" w:type="pct"/>
            <w:gridSpan w:val="7"/>
            <w:vAlign w:val="center"/>
          </w:tcPr>
          <w:p w14:paraId="33D3A63C" w14:textId="77777777" w:rsidR="00C4598C" w:rsidRPr="00BC6340" w:rsidRDefault="00C4598C" w:rsidP="009D0868">
            <w:r w:rsidRPr="00BC6340">
              <w:rPr>
                <w:lang w:val="sr-Cyrl-CS"/>
              </w:rPr>
              <w:t>Други подаци које сматрате релевантним</w:t>
            </w:r>
            <w:r w:rsidRPr="00BC6340">
              <w:rPr>
                <w:lang w:val="en-US"/>
              </w:rPr>
              <w:t xml:space="preserve"> </w:t>
            </w:r>
          </w:p>
        </w:tc>
      </w:tr>
    </w:tbl>
    <w:p w14:paraId="79D6F11F" w14:textId="77777777" w:rsidR="00531C9C" w:rsidRDefault="00531C9C" w:rsidP="00A856B2">
      <w:pPr>
        <w:spacing w:after="60"/>
        <w:jc w:val="both"/>
        <w:rPr>
          <w:b/>
          <w:u w:val="single"/>
        </w:rPr>
      </w:pPr>
    </w:p>
    <w:sectPr w:rsidR="00531C9C" w:rsidSect="00016ABF">
      <w:pgSz w:w="12240" w:h="15840"/>
      <w:pgMar w:top="1440" w:right="1170" w:bottom="1276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C9C"/>
    <w:rsid w:val="000133D8"/>
    <w:rsid w:val="00016ABF"/>
    <w:rsid w:val="000C241B"/>
    <w:rsid w:val="000D256B"/>
    <w:rsid w:val="000F0F42"/>
    <w:rsid w:val="000F5735"/>
    <w:rsid w:val="001B21D0"/>
    <w:rsid w:val="00220FDF"/>
    <w:rsid w:val="002F0B93"/>
    <w:rsid w:val="00302396"/>
    <w:rsid w:val="00385A73"/>
    <w:rsid w:val="00426B9F"/>
    <w:rsid w:val="00434E7A"/>
    <w:rsid w:val="00487278"/>
    <w:rsid w:val="00523694"/>
    <w:rsid w:val="00531C9C"/>
    <w:rsid w:val="00595EBF"/>
    <w:rsid w:val="00620716"/>
    <w:rsid w:val="006246A8"/>
    <w:rsid w:val="00646F19"/>
    <w:rsid w:val="0068717E"/>
    <w:rsid w:val="006A39CF"/>
    <w:rsid w:val="007F75DE"/>
    <w:rsid w:val="0081171E"/>
    <w:rsid w:val="00896179"/>
    <w:rsid w:val="00984008"/>
    <w:rsid w:val="00997DEC"/>
    <w:rsid w:val="009D0868"/>
    <w:rsid w:val="00A47229"/>
    <w:rsid w:val="00A50E89"/>
    <w:rsid w:val="00A604EE"/>
    <w:rsid w:val="00A71D71"/>
    <w:rsid w:val="00A77FA2"/>
    <w:rsid w:val="00A856B2"/>
    <w:rsid w:val="00B026B3"/>
    <w:rsid w:val="00BC1C82"/>
    <w:rsid w:val="00BC6340"/>
    <w:rsid w:val="00BC6B43"/>
    <w:rsid w:val="00C04AAA"/>
    <w:rsid w:val="00C11561"/>
    <w:rsid w:val="00C4598C"/>
    <w:rsid w:val="00C63886"/>
    <w:rsid w:val="00C70762"/>
    <w:rsid w:val="00CA592C"/>
    <w:rsid w:val="00CE20AC"/>
    <w:rsid w:val="00CE3858"/>
    <w:rsid w:val="00D22B35"/>
    <w:rsid w:val="00E67D53"/>
    <w:rsid w:val="00E71FCD"/>
    <w:rsid w:val="00EB74CE"/>
    <w:rsid w:val="00ED19E3"/>
    <w:rsid w:val="00FD5305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2CBAC"/>
  <w15:docId w15:val="{6DF225F4-541A-44ED-B0A4-99C27CE6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1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rnl">
    <w:name w:val="jrnl"/>
    <w:basedOn w:val="DefaultParagraphFont"/>
    <w:rsid w:val="00426B9F"/>
  </w:style>
  <w:style w:type="paragraph" w:customStyle="1" w:styleId="desc">
    <w:name w:val="desc"/>
    <w:basedOn w:val="Normal"/>
    <w:rsid w:val="00426B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D19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53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305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8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M. Platiša</dc:creator>
  <cp:lastModifiedBy>Дејан Жикић</cp:lastModifiedBy>
  <cp:revision>2</cp:revision>
  <cp:lastPrinted>2021-11-20T19:25:00Z</cp:lastPrinted>
  <dcterms:created xsi:type="dcterms:W3CDTF">2021-11-25T06:50:00Z</dcterms:created>
  <dcterms:modified xsi:type="dcterms:W3CDTF">2021-11-25T06:50:00Z</dcterms:modified>
</cp:coreProperties>
</file>